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F0E1A20" w14:textId="45686088" w:rsidR="0054537D" w:rsidRPr="0054537D" w:rsidRDefault="0054537D">
      <w:pPr>
        <w:rPr>
          <w:b/>
          <w:bCs/>
          <w:lang w:val="en-US"/>
        </w:rPr>
      </w:pPr>
      <w:r w:rsidRPr="0054537D">
        <w:rPr>
          <w:b/>
          <w:bCs/>
          <w:lang w:val="en-US"/>
        </w:rPr>
        <w:t>Etude E major, Op. 10 no.3</w:t>
      </w:r>
    </w:p>
    <w:p w14:paraId="2F07CB69" w14:textId="620BF049" w:rsidR="00DE005D" w:rsidRDefault="00DE005D">
      <w:pPr>
        <w:rPr>
          <w:lang w:val="en-US"/>
        </w:rPr>
      </w:pPr>
      <w:r>
        <w:rPr>
          <w:lang w:val="en-US"/>
        </w:rPr>
        <w:t>The form is basically ternary: A B A</w:t>
      </w:r>
      <w:r w:rsidR="0054537D">
        <w:rPr>
          <w:lang w:val="en-US"/>
        </w:rPr>
        <w:t>’</w:t>
      </w:r>
      <w:r>
        <w:rPr>
          <w:lang w:val="en-US"/>
        </w:rPr>
        <w:t xml:space="preserve">, and the B section has </w:t>
      </w:r>
      <w:r w:rsidR="0054537D">
        <w:rPr>
          <w:lang w:val="en-US"/>
        </w:rPr>
        <w:t xml:space="preserve">several </w:t>
      </w:r>
      <w:r>
        <w:rPr>
          <w:lang w:val="en-US"/>
        </w:rPr>
        <w:t>sub-themes itself, ending with a cadenza like “bravura” 8 measures of fully diminished 7ths.</w:t>
      </w:r>
    </w:p>
    <w:p w14:paraId="0F9AD786" w14:textId="77777777" w:rsidR="00DE005D" w:rsidRDefault="00DE005D">
      <w:pPr>
        <w:rPr>
          <w:lang w:val="en-US"/>
        </w:rPr>
      </w:pPr>
    </w:p>
    <w:p w14:paraId="2730D50D" w14:textId="2F5219D5" w:rsidR="00DE005D" w:rsidRPr="00DE005D" w:rsidRDefault="00DE005D">
      <w:pPr>
        <w:rPr>
          <w:i/>
          <w:iCs/>
          <w:lang w:val="en-US"/>
        </w:rPr>
      </w:pPr>
      <w:r>
        <w:rPr>
          <w:lang w:val="en-US"/>
        </w:rPr>
        <w:t xml:space="preserve">Key: E major, 2/4 time, </w:t>
      </w:r>
      <w:r>
        <w:rPr>
          <w:i/>
          <w:iCs/>
          <w:lang w:val="en-US"/>
        </w:rPr>
        <w:t xml:space="preserve">Lento, ma non </w:t>
      </w:r>
      <w:proofErr w:type="spellStart"/>
      <w:r>
        <w:rPr>
          <w:i/>
          <w:iCs/>
          <w:lang w:val="en-US"/>
        </w:rPr>
        <w:t>troppo</w:t>
      </w:r>
      <w:proofErr w:type="spellEnd"/>
    </w:p>
    <w:p w14:paraId="08090479" w14:textId="77777777" w:rsidR="00DE005D" w:rsidRDefault="00DE005D">
      <w:pPr>
        <w:rPr>
          <w:lang w:val="en-US"/>
        </w:rPr>
      </w:pPr>
    </w:p>
    <w:p w14:paraId="3A3005F9" w14:textId="394C1F45" w:rsidR="0054537D" w:rsidRDefault="0054537D">
      <w:pPr>
        <w:rPr>
          <w:lang w:val="en-US"/>
        </w:rPr>
      </w:pPr>
      <w:r>
        <w:rPr>
          <w:lang w:val="en-US"/>
        </w:rPr>
        <w:t xml:space="preserve">For me, this analysis activity is a great lesson (or could be) in songwriting; in terms </w:t>
      </w:r>
      <w:proofErr w:type="gramStart"/>
      <w:r>
        <w:rPr>
          <w:lang w:val="en-US"/>
        </w:rPr>
        <w:t>of:</w:t>
      </w:r>
      <w:proofErr w:type="gramEnd"/>
      <w:r>
        <w:rPr>
          <w:lang w:val="en-US"/>
        </w:rPr>
        <w:t xml:space="preserve"> arc of melody, using a variety yet coherent themes in B section, increasing tension/creating climax, working in 8 measure phrases but with enough variation to keep the listener interested.  </w:t>
      </w:r>
    </w:p>
    <w:p w14:paraId="333E2A25" w14:textId="77777777" w:rsidR="0054537D" w:rsidRDefault="0054537D">
      <w:pPr>
        <w:rPr>
          <w:lang w:val="en-US"/>
        </w:rPr>
      </w:pPr>
    </w:p>
    <w:p w14:paraId="2244CA74" w14:textId="6BDB95BA" w:rsidR="0054537D" w:rsidRDefault="0054537D">
      <w:pPr>
        <w:rPr>
          <w:lang w:val="en-US"/>
        </w:rPr>
      </w:pPr>
      <w:r>
        <w:rPr>
          <w:lang w:val="en-US"/>
        </w:rPr>
        <w:t xml:space="preserve">I’m not sure if or how this will help my actual playing of the piece, but it was an interesting exercise for me. </w:t>
      </w:r>
    </w:p>
    <w:p w14:paraId="5F5DE077" w14:textId="77777777" w:rsidR="0054537D" w:rsidRPr="0054537D" w:rsidRDefault="0054537D">
      <w:pPr>
        <w:rPr>
          <w:lang w:val="en-US"/>
        </w:rPr>
      </w:pPr>
    </w:p>
    <w:p w14:paraId="081C0180" w14:textId="2AE8A5DE" w:rsidR="00C460FC" w:rsidRDefault="00DE005D">
      <w:pPr>
        <w:rPr>
          <w:lang w:val="en-US"/>
        </w:rPr>
      </w:pPr>
      <w:r w:rsidRPr="00C460FC">
        <w:rPr>
          <w:b/>
          <w:bCs/>
          <w:lang w:val="en-US"/>
        </w:rPr>
        <w:t>A Section:</w:t>
      </w:r>
      <w:r>
        <w:rPr>
          <w:lang w:val="en-US"/>
        </w:rPr>
        <w:t xml:space="preserve"> </w:t>
      </w:r>
    </w:p>
    <w:p w14:paraId="40D0EA02" w14:textId="4AB95AA9" w:rsidR="00626C79" w:rsidRDefault="00626C79">
      <w:pPr>
        <w:rPr>
          <w:lang w:val="en-US"/>
        </w:rPr>
      </w:pPr>
      <w:r>
        <w:rPr>
          <w:lang w:val="en-US"/>
        </w:rPr>
        <w:t>In this section the melodies will gradually rise from E to a 10</w:t>
      </w:r>
      <w:r w:rsidRPr="00626C79">
        <w:rPr>
          <w:vertAlign w:val="superscript"/>
          <w:lang w:val="en-US"/>
        </w:rPr>
        <w:t>th</w:t>
      </w:r>
      <w:r>
        <w:rPr>
          <w:lang w:val="en-US"/>
        </w:rPr>
        <w:t xml:space="preserve"> above, G#, then descend back down to E. </w:t>
      </w:r>
    </w:p>
    <w:p w14:paraId="2AF1F862" w14:textId="77777777" w:rsidR="00626C79" w:rsidRDefault="00626C79">
      <w:pPr>
        <w:rPr>
          <w:lang w:val="en-US"/>
        </w:rPr>
      </w:pPr>
    </w:p>
    <w:p w14:paraId="4CD6F444" w14:textId="5F13727D" w:rsidR="00DE005D" w:rsidRDefault="00DE005D">
      <w:pPr>
        <w:rPr>
          <w:lang w:val="en-US"/>
        </w:rPr>
      </w:pPr>
      <w:r>
        <w:rPr>
          <w:lang w:val="en-US"/>
        </w:rPr>
        <w:t xml:space="preserve">The first 8 measures are really </w:t>
      </w:r>
      <w:r w:rsidRPr="00340BC2">
        <w:rPr>
          <w:b/>
          <w:bCs/>
          <w:lang w:val="en-US"/>
        </w:rPr>
        <w:t>5 + 3</w:t>
      </w:r>
      <w:r>
        <w:rPr>
          <w:lang w:val="en-US"/>
        </w:rPr>
        <w:t>: the main theme for 5, then a 1.5 measure subtheme then a 1.5 measure cadence.</w:t>
      </w:r>
    </w:p>
    <w:p w14:paraId="21C3BA54" w14:textId="77777777" w:rsidR="00DE005D" w:rsidRDefault="00DE005D">
      <w:pPr>
        <w:rPr>
          <w:lang w:val="en-US"/>
        </w:rPr>
      </w:pPr>
    </w:p>
    <w:p w14:paraId="7F9315C9" w14:textId="1CEDF6F7" w:rsidR="00DE005D" w:rsidRDefault="00DE005D">
      <w:pPr>
        <w:rPr>
          <w:lang w:val="en-US"/>
        </w:rPr>
      </w:pPr>
      <w:r>
        <w:rPr>
          <w:lang w:val="en-US"/>
        </w:rPr>
        <w:t xml:space="preserve">The </w:t>
      </w:r>
      <w:r w:rsidR="00C460FC">
        <w:rPr>
          <w:lang w:val="en-US"/>
        </w:rPr>
        <w:t>5-measure</w:t>
      </w:r>
      <w:r>
        <w:rPr>
          <w:lang w:val="en-US"/>
        </w:rPr>
        <w:t xml:space="preserve"> theme simply alternate</w:t>
      </w:r>
      <w:r w:rsidR="00C460FC">
        <w:rPr>
          <w:lang w:val="en-US"/>
        </w:rPr>
        <w:t>s</w:t>
      </w:r>
      <w:r>
        <w:rPr>
          <w:lang w:val="en-US"/>
        </w:rPr>
        <w:t xml:space="preserve"> between tonic E major and the V7 dominant B7, with some suspension on the E chord and </w:t>
      </w:r>
      <w:r w:rsidR="00FC3AC2">
        <w:rPr>
          <w:lang w:val="en-US"/>
        </w:rPr>
        <w:t xml:space="preserve">a </w:t>
      </w:r>
      <w:r>
        <w:rPr>
          <w:lang w:val="en-US"/>
        </w:rPr>
        <w:t>9</w:t>
      </w:r>
      <w:r w:rsidRPr="00DE005D">
        <w:rPr>
          <w:vertAlign w:val="superscript"/>
          <w:lang w:val="en-US"/>
        </w:rPr>
        <w:t>th</w:t>
      </w:r>
      <w:r>
        <w:rPr>
          <w:lang w:val="en-US"/>
        </w:rPr>
        <w:t xml:space="preserve"> on the B dominant. </w:t>
      </w:r>
    </w:p>
    <w:p w14:paraId="5F68B199" w14:textId="77777777" w:rsidR="00DE005D" w:rsidRDefault="00DE005D">
      <w:pPr>
        <w:rPr>
          <w:lang w:val="en-US"/>
        </w:rPr>
      </w:pPr>
    </w:p>
    <w:p w14:paraId="0C2CA664" w14:textId="0904A1FF" w:rsidR="00DE005D" w:rsidRDefault="00DE005D">
      <w:pPr>
        <w:rPr>
          <w:lang w:val="en-US"/>
        </w:rPr>
      </w:pPr>
      <w:r>
        <w:rPr>
          <w:lang w:val="en-US"/>
        </w:rPr>
        <w:t>Next three measures: Tonic</w:t>
      </w:r>
      <w:r w:rsidR="00FC3AC2">
        <w:rPr>
          <w:lang w:val="en-US"/>
        </w:rPr>
        <w:t xml:space="preserve"> E </w:t>
      </w:r>
      <w:r>
        <w:rPr>
          <w:lang w:val="en-US"/>
        </w:rPr>
        <w:t>major-minor 7</w:t>
      </w:r>
      <w:r w:rsidRPr="00DE005D">
        <w:rPr>
          <w:vertAlign w:val="superscript"/>
          <w:lang w:val="en-US"/>
        </w:rPr>
        <w:t>th</w:t>
      </w:r>
      <w:r>
        <w:rPr>
          <w:lang w:val="en-US"/>
        </w:rPr>
        <w:t xml:space="preserve"> to the IV chord</w:t>
      </w:r>
      <w:r w:rsidR="00C460FC">
        <w:rPr>
          <w:lang w:val="en-US"/>
        </w:rPr>
        <w:t xml:space="preserve"> (A),</w:t>
      </w:r>
      <w:r>
        <w:rPr>
          <w:lang w:val="en-US"/>
        </w:rPr>
        <w:t xml:space="preserve"> to ii7</w:t>
      </w:r>
      <w:r w:rsidR="00FC3AC2">
        <w:rPr>
          <w:lang w:val="en-US"/>
        </w:rPr>
        <w:t xml:space="preserve"> ?</w:t>
      </w:r>
      <w:r>
        <w:rPr>
          <w:lang w:val="en-US"/>
        </w:rPr>
        <w:t xml:space="preserve"> (</w:t>
      </w:r>
      <w:proofErr w:type="spellStart"/>
      <w:r>
        <w:rPr>
          <w:lang w:val="en-US"/>
        </w:rPr>
        <w:t>f#</w:t>
      </w:r>
      <w:proofErr w:type="spellEnd"/>
      <w:r>
        <w:rPr>
          <w:lang w:val="en-US"/>
        </w:rPr>
        <w:t xml:space="preserve"> -7), V/V (F#7), V7 (B7)</w:t>
      </w:r>
    </w:p>
    <w:p w14:paraId="08FB1AD2" w14:textId="77777777" w:rsidR="00DE005D" w:rsidRDefault="00DE005D">
      <w:pPr>
        <w:rPr>
          <w:lang w:val="en-US"/>
        </w:rPr>
      </w:pPr>
    </w:p>
    <w:p w14:paraId="5D4D613F" w14:textId="3590BC76" w:rsidR="00DE005D" w:rsidRDefault="00DE005D">
      <w:pPr>
        <w:rPr>
          <w:lang w:val="en-US"/>
        </w:rPr>
      </w:pPr>
      <w:r>
        <w:rPr>
          <w:lang w:val="en-US"/>
        </w:rPr>
        <w:t>Measures 9-13 repeat 5 measure theme.</w:t>
      </w:r>
    </w:p>
    <w:p w14:paraId="07A11CD7" w14:textId="77777777" w:rsidR="00D445BC" w:rsidRDefault="00D445BC">
      <w:pPr>
        <w:rPr>
          <w:lang w:val="en-US"/>
        </w:rPr>
      </w:pPr>
    </w:p>
    <w:p w14:paraId="5F1F04C8" w14:textId="77289051" w:rsidR="00D445BC" w:rsidRDefault="00D445BC">
      <w:pPr>
        <w:rPr>
          <w:lang w:val="en-US"/>
        </w:rPr>
      </w:pPr>
      <w:r>
        <w:rPr>
          <w:lang w:val="en-US"/>
        </w:rPr>
        <w:t>M. 14-16 is another 3-measure theme like before, but the 2</w:t>
      </w:r>
      <w:r w:rsidRPr="00D445BC">
        <w:rPr>
          <w:vertAlign w:val="superscript"/>
          <w:lang w:val="en-US"/>
        </w:rPr>
        <w:t>nd</w:t>
      </w:r>
      <w:r>
        <w:rPr>
          <w:lang w:val="en-US"/>
        </w:rPr>
        <w:t xml:space="preserve"> and 3</w:t>
      </w:r>
      <w:r w:rsidRPr="00D445BC">
        <w:rPr>
          <w:vertAlign w:val="superscript"/>
          <w:lang w:val="en-US"/>
        </w:rPr>
        <w:t>rd</w:t>
      </w:r>
      <w:r>
        <w:rPr>
          <w:lang w:val="en-US"/>
        </w:rPr>
        <w:t xml:space="preserve"> measures of these three measures do something different, to build up tension. In m. 14 he writes tonic E7 (or E13), IV, then m. 15 G#7 (III7), which is the V/vi. Then vi (relative minor, </w:t>
      </w:r>
      <w:proofErr w:type="spellStart"/>
      <w:r>
        <w:rPr>
          <w:lang w:val="en-US"/>
        </w:rPr>
        <w:t>c#minor</w:t>
      </w:r>
      <w:proofErr w:type="spellEnd"/>
      <w:r>
        <w:rPr>
          <w:lang w:val="en-US"/>
        </w:rPr>
        <w:t>)</w:t>
      </w:r>
    </w:p>
    <w:p w14:paraId="66FB080F" w14:textId="77777777" w:rsidR="00C460FC" w:rsidRDefault="00C460FC">
      <w:pPr>
        <w:rPr>
          <w:lang w:val="en-US"/>
        </w:rPr>
      </w:pPr>
    </w:p>
    <w:p w14:paraId="4CFF2A70" w14:textId="77777777" w:rsidR="00D445BC" w:rsidRDefault="00D445BC">
      <w:pPr>
        <w:rPr>
          <w:lang w:val="en-US"/>
        </w:rPr>
      </w:pPr>
    </w:p>
    <w:p w14:paraId="00426EA7" w14:textId="29305C31" w:rsidR="00D445BC" w:rsidRDefault="00D445BC">
      <w:pPr>
        <w:rPr>
          <w:lang w:val="en-US"/>
        </w:rPr>
      </w:pPr>
      <w:r>
        <w:rPr>
          <w:lang w:val="en-US"/>
        </w:rPr>
        <w:t>M. 16 : F#7 (V/V), F#7 flat-5</w:t>
      </w:r>
      <w:r w:rsidR="00FC3AC2">
        <w:rPr>
          <w:lang w:val="en-US"/>
        </w:rPr>
        <w:t xml:space="preserve"> ?</w:t>
      </w:r>
      <w:r>
        <w:rPr>
          <w:lang w:val="en-US"/>
        </w:rPr>
        <w:t>; the flat 5 resolves to b-natural for the tonic chord in m. 17</w:t>
      </w:r>
    </w:p>
    <w:p w14:paraId="594CE996" w14:textId="77777777" w:rsidR="00D445BC" w:rsidRDefault="00D445BC">
      <w:pPr>
        <w:rPr>
          <w:lang w:val="en-US"/>
        </w:rPr>
      </w:pPr>
    </w:p>
    <w:p w14:paraId="72F9F619" w14:textId="2F981044" w:rsidR="00D445BC" w:rsidRDefault="00D445BC">
      <w:pPr>
        <w:rPr>
          <w:lang w:val="en-US"/>
        </w:rPr>
      </w:pPr>
      <w:r>
        <w:rPr>
          <w:lang w:val="en-US"/>
        </w:rPr>
        <w:t xml:space="preserve">M. 17-20: </w:t>
      </w:r>
    </w:p>
    <w:p w14:paraId="31C061A7" w14:textId="27725BBC" w:rsidR="00C460FC" w:rsidRDefault="00D445BC" w:rsidP="00C460FC">
      <w:pPr>
        <w:rPr>
          <w:lang w:val="en-US"/>
        </w:rPr>
      </w:pPr>
      <w:r>
        <w:rPr>
          <w:lang w:val="en-US"/>
        </w:rPr>
        <w:t xml:space="preserve">17= E   </w:t>
      </w:r>
      <w:r w:rsidR="00C460FC">
        <w:rPr>
          <w:lang w:val="en-US"/>
        </w:rPr>
        <w:t xml:space="preserve">the melody reaches its highest point, a </w:t>
      </w:r>
      <w:r w:rsidR="00C460FC">
        <w:rPr>
          <w:lang w:val="en-US"/>
        </w:rPr>
        <w:t>G</w:t>
      </w:r>
      <w:r w:rsidR="00C460FC">
        <w:rPr>
          <w:lang w:val="en-US"/>
        </w:rPr>
        <w:t># a 10</w:t>
      </w:r>
      <w:r w:rsidR="00C460FC" w:rsidRPr="00C460FC">
        <w:rPr>
          <w:vertAlign w:val="superscript"/>
          <w:lang w:val="en-US"/>
        </w:rPr>
        <w:t>th</w:t>
      </w:r>
      <w:r w:rsidR="00C460FC">
        <w:rPr>
          <w:lang w:val="en-US"/>
        </w:rPr>
        <w:t xml:space="preserve"> above the initial E tonic.</w:t>
      </w:r>
    </w:p>
    <w:p w14:paraId="15769B7B" w14:textId="77777777" w:rsidR="00C460FC" w:rsidRDefault="00C460FC" w:rsidP="00C460FC">
      <w:pPr>
        <w:rPr>
          <w:lang w:val="en-US"/>
        </w:rPr>
      </w:pPr>
    </w:p>
    <w:p w14:paraId="70FCEEFC" w14:textId="15F89CB5" w:rsidR="00D445BC" w:rsidRDefault="00D445BC">
      <w:pPr>
        <w:rPr>
          <w:lang w:val="en-US"/>
        </w:rPr>
      </w:pPr>
      <w:r>
        <w:rPr>
          <w:lang w:val="en-US"/>
        </w:rPr>
        <w:t>18= V (B) to vi (</w:t>
      </w:r>
      <w:proofErr w:type="spellStart"/>
      <w:r>
        <w:rPr>
          <w:lang w:val="en-US"/>
        </w:rPr>
        <w:t>c#</w:t>
      </w:r>
      <w:proofErr w:type="spellEnd"/>
      <w:r>
        <w:rPr>
          <w:lang w:val="en-US"/>
        </w:rPr>
        <w:t xml:space="preserve"> -)     19=  iii (g# -), IV (A), 20= E</w:t>
      </w:r>
    </w:p>
    <w:p w14:paraId="426E9D6C" w14:textId="2F1AC5A9" w:rsidR="00D445BC" w:rsidRDefault="00D445BC">
      <w:pPr>
        <w:rPr>
          <w:lang w:val="en-US"/>
        </w:rPr>
      </w:pPr>
      <w:r>
        <w:rPr>
          <w:lang w:val="en-US"/>
        </w:rPr>
        <w:t xml:space="preserve">I find the move from B to </w:t>
      </w:r>
      <w:proofErr w:type="spellStart"/>
      <w:r>
        <w:rPr>
          <w:lang w:val="en-US"/>
        </w:rPr>
        <w:t>c#</w:t>
      </w:r>
      <w:proofErr w:type="spellEnd"/>
      <w:r>
        <w:rPr>
          <w:lang w:val="en-US"/>
        </w:rPr>
        <w:t xml:space="preserve"> to g# </w:t>
      </w:r>
      <w:r w:rsidR="00FC3AC2">
        <w:rPr>
          <w:lang w:val="en-US"/>
        </w:rPr>
        <w:t>to be</w:t>
      </w:r>
      <w:r w:rsidR="00C460FC">
        <w:rPr>
          <w:lang w:val="en-US"/>
        </w:rPr>
        <w:t xml:space="preserve"> </w:t>
      </w:r>
      <w:r w:rsidR="00FC3AC2">
        <w:rPr>
          <w:lang w:val="en-US"/>
        </w:rPr>
        <w:t>especially</w:t>
      </w:r>
      <w:r w:rsidR="00C460FC">
        <w:rPr>
          <w:lang w:val="en-US"/>
        </w:rPr>
        <w:t xml:space="preserve"> moving, as the melody descends back to home, E.</w:t>
      </w:r>
    </w:p>
    <w:p w14:paraId="40C49FCF" w14:textId="77777777" w:rsidR="00C460FC" w:rsidRDefault="00C460FC">
      <w:pPr>
        <w:rPr>
          <w:lang w:val="en-US"/>
        </w:rPr>
      </w:pPr>
    </w:p>
    <w:p w14:paraId="22CAC093" w14:textId="4A5EAD46" w:rsidR="00C460FC" w:rsidRDefault="00C460FC">
      <w:pPr>
        <w:rPr>
          <w:b/>
          <w:bCs/>
          <w:lang w:val="en-US"/>
        </w:rPr>
      </w:pPr>
      <w:r>
        <w:rPr>
          <w:b/>
          <w:bCs/>
          <w:lang w:val="en-US"/>
        </w:rPr>
        <w:t>B Section</w:t>
      </w:r>
    </w:p>
    <w:p w14:paraId="466AFA29" w14:textId="054C780C" w:rsidR="00C460FC" w:rsidRDefault="00C460FC">
      <w:pPr>
        <w:rPr>
          <w:lang w:val="en-US"/>
        </w:rPr>
      </w:pPr>
      <w:r>
        <w:rPr>
          <w:lang w:val="en-US"/>
        </w:rPr>
        <w:t>Part 1:</w:t>
      </w:r>
    </w:p>
    <w:p w14:paraId="3B85C312" w14:textId="1ED9CF65" w:rsidR="00C460FC" w:rsidRDefault="00C460FC">
      <w:pPr>
        <w:rPr>
          <w:lang w:val="en-US"/>
        </w:rPr>
      </w:pPr>
      <w:r>
        <w:rPr>
          <w:lang w:val="en-US"/>
        </w:rPr>
        <w:t>M21-24 – these are a two-measure phrase repeated. I (E) to V/V to V (B)</w:t>
      </w:r>
    </w:p>
    <w:p w14:paraId="120ED727" w14:textId="0B4B7B0B" w:rsidR="00C460FC" w:rsidRDefault="00C460FC">
      <w:pPr>
        <w:rPr>
          <w:lang w:val="en-US"/>
        </w:rPr>
      </w:pPr>
      <w:r>
        <w:rPr>
          <w:lang w:val="en-US"/>
        </w:rPr>
        <w:t>m.25-29 –these imitate 21-24 but instead are G#7 to c#- (III7 to vi)</w:t>
      </w:r>
      <w:r w:rsidR="00DA03C5">
        <w:rPr>
          <w:lang w:val="en-US"/>
        </w:rPr>
        <w:t xml:space="preserve">. Then end of 29 is I7, which will move to IV chord. </w:t>
      </w:r>
    </w:p>
    <w:p w14:paraId="0027160B" w14:textId="77777777" w:rsidR="00C460FC" w:rsidRDefault="00C460FC">
      <w:pPr>
        <w:rPr>
          <w:lang w:val="en-US"/>
        </w:rPr>
      </w:pPr>
    </w:p>
    <w:p w14:paraId="73C756A5" w14:textId="553BEC7F" w:rsidR="00C460FC" w:rsidRDefault="00C460FC">
      <w:pPr>
        <w:rPr>
          <w:lang w:val="en-US"/>
        </w:rPr>
      </w:pPr>
      <w:r>
        <w:rPr>
          <w:lang w:val="en-US"/>
        </w:rPr>
        <w:t>Notice how the chord progression</w:t>
      </w:r>
      <w:r w:rsidR="00DA03C5">
        <w:rPr>
          <w:lang w:val="en-US"/>
        </w:rPr>
        <w:t>s</w:t>
      </w:r>
      <w:r>
        <w:rPr>
          <w:lang w:val="en-US"/>
        </w:rPr>
        <w:t xml:space="preserve"> in 21-19 </w:t>
      </w:r>
      <w:r w:rsidR="00DA03C5">
        <w:rPr>
          <w:lang w:val="en-US"/>
        </w:rPr>
        <w:t>have similarities to places in the A section.</w:t>
      </w:r>
    </w:p>
    <w:p w14:paraId="6CA0E702" w14:textId="77777777" w:rsidR="00DA03C5" w:rsidRDefault="00DA03C5">
      <w:pPr>
        <w:rPr>
          <w:lang w:val="en-US"/>
        </w:rPr>
      </w:pPr>
    </w:p>
    <w:p w14:paraId="1BE58220" w14:textId="6FC4529E" w:rsidR="009B63ED" w:rsidRDefault="009B63ED">
      <w:pPr>
        <w:rPr>
          <w:lang w:val="en-US"/>
        </w:rPr>
      </w:pPr>
      <w:r>
        <w:rPr>
          <w:lang w:val="en-US"/>
        </w:rPr>
        <w:t>Part II:</w:t>
      </w:r>
    </w:p>
    <w:p w14:paraId="0D3B8A3E" w14:textId="77777777" w:rsidR="009B63ED" w:rsidRDefault="009B63ED">
      <w:pPr>
        <w:rPr>
          <w:lang w:val="en-US"/>
        </w:rPr>
      </w:pPr>
    </w:p>
    <w:p w14:paraId="52F75C32" w14:textId="45063BC8" w:rsidR="00DA03C5" w:rsidRDefault="00DA03C5">
      <w:pPr>
        <w:rPr>
          <w:lang w:val="en-US"/>
        </w:rPr>
      </w:pPr>
      <w:r>
        <w:rPr>
          <w:lang w:val="en-US"/>
        </w:rPr>
        <w:t>30-31—IV(A), I7(E),iv (a-),I7</w:t>
      </w:r>
      <w:r w:rsidR="00626C79">
        <w:rPr>
          <w:lang w:val="en-US"/>
        </w:rPr>
        <w:t xml:space="preserve"> –here you could also say A is a new tonic/key center. </w:t>
      </w:r>
      <w:r w:rsidR="00FC3AC2">
        <w:rPr>
          <w:lang w:val="en-US"/>
        </w:rPr>
        <w:t>A</w:t>
      </w:r>
      <w:r w:rsidR="00626C79">
        <w:rPr>
          <w:lang w:val="en-US"/>
        </w:rPr>
        <w:t xml:space="preserve">dds variety by changing from A major to a minor. </w:t>
      </w:r>
    </w:p>
    <w:p w14:paraId="085B4A5C" w14:textId="77777777" w:rsidR="00DA03C5" w:rsidRDefault="00DA03C5">
      <w:pPr>
        <w:rPr>
          <w:lang w:val="en-US"/>
        </w:rPr>
      </w:pPr>
    </w:p>
    <w:p w14:paraId="0ECD207D" w14:textId="41C92732" w:rsidR="00DA03C5" w:rsidRDefault="00DA03C5">
      <w:pPr>
        <w:rPr>
          <w:lang w:val="en-US"/>
        </w:rPr>
      </w:pPr>
      <w:r>
        <w:rPr>
          <w:lang w:val="en-US"/>
        </w:rPr>
        <w:t xml:space="preserve">m. 32-33 – a </w:t>
      </w:r>
      <w:r>
        <w:rPr>
          <w:b/>
          <w:bCs/>
          <w:lang w:val="en-US"/>
        </w:rPr>
        <w:t>surprise—</w:t>
      </w:r>
      <w:r>
        <w:rPr>
          <w:lang w:val="en-US"/>
        </w:rPr>
        <w:t>c#- half-diminished 7</w:t>
      </w:r>
      <w:r w:rsidRPr="00DA03C5">
        <w:rPr>
          <w:vertAlign w:val="superscript"/>
          <w:lang w:val="en-US"/>
        </w:rPr>
        <w:t>th</w:t>
      </w:r>
      <w:r>
        <w:rPr>
          <w:lang w:val="en-US"/>
        </w:rPr>
        <w:t xml:space="preserve"> jumps up keyboard, then F#7 resolves to B, a new key center. </w:t>
      </w:r>
    </w:p>
    <w:p w14:paraId="352AD258" w14:textId="353470F2" w:rsidR="00DA03C5" w:rsidRDefault="00DA03C5">
      <w:pPr>
        <w:rPr>
          <w:lang w:val="en-US"/>
        </w:rPr>
      </w:pPr>
      <w:r>
        <w:rPr>
          <w:lang w:val="en-US"/>
        </w:rPr>
        <w:t xml:space="preserve">M33-34 – imitates 30-31, but with changes: B (I) to F#7 (V7) to </w:t>
      </w:r>
      <w:r>
        <w:rPr>
          <w:b/>
          <w:bCs/>
          <w:lang w:val="en-US"/>
        </w:rPr>
        <w:t>b minor</w:t>
      </w:r>
      <w:r>
        <w:rPr>
          <w:lang w:val="en-US"/>
        </w:rPr>
        <w:t xml:space="preserve"> (</w:t>
      </w:r>
      <w:proofErr w:type="spellStart"/>
      <w:r>
        <w:rPr>
          <w:lang w:val="en-US"/>
        </w:rPr>
        <w:t>i</w:t>
      </w:r>
      <w:proofErr w:type="spellEnd"/>
      <w:r>
        <w:rPr>
          <w:lang w:val="en-US"/>
        </w:rPr>
        <w:t>) to F#7 then</w:t>
      </w:r>
    </w:p>
    <w:p w14:paraId="54282B67" w14:textId="77777777" w:rsidR="00DA03C5" w:rsidRDefault="00DA03C5">
      <w:pPr>
        <w:rPr>
          <w:lang w:val="en-US"/>
        </w:rPr>
      </w:pPr>
    </w:p>
    <w:p w14:paraId="7A8F9A36" w14:textId="6FA261BA" w:rsidR="00DA03C5" w:rsidRDefault="00DA03C5">
      <w:pPr>
        <w:rPr>
          <w:lang w:val="en-US"/>
        </w:rPr>
      </w:pPr>
      <w:r>
        <w:rPr>
          <w:lang w:val="en-US"/>
        </w:rPr>
        <w:t xml:space="preserve">m. 36-37 </w:t>
      </w:r>
      <w:r w:rsidR="00626C79">
        <w:rPr>
          <w:lang w:val="en-US"/>
        </w:rPr>
        <w:t xml:space="preserve">another </w:t>
      </w:r>
      <w:r w:rsidR="00626C79">
        <w:rPr>
          <w:b/>
          <w:bCs/>
          <w:lang w:val="en-US"/>
        </w:rPr>
        <w:t xml:space="preserve">surprise, </w:t>
      </w:r>
      <w:r w:rsidR="00626C79">
        <w:rPr>
          <w:lang w:val="en-US"/>
        </w:rPr>
        <w:t>but imitates the one in m.32-33, but now it’s a d# half-diminished to a G#7.</w:t>
      </w:r>
    </w:p>
    <w:p w14:paraId="6C75E082" w14:textId="77777777" w:rsidR="00626C79" w:rsidRDefault="00626C79">
      <w:pPr>
        <w:rPr>
          <w:lang w:val="en-US"/>
        </w:rPr>
      </w:pPr>
    </w:p>
    <w:p w14:paraId="44D0EEF0" w14:textId="4033294A" w:rsidR="009B63ED" w:rsidRDefault="009B63ED">
      <w:pPr>
        <w:rPr>
          <w:lang w:val="en-US"/>
        </w:rPr>
      </w:pPr>
      <w:r>
        <w:rPr>
          <w:lang w:val="en-US"/>
        </w:rPr>
        <w:t>Part III – using fully diminished 7</w:t>
      </w:r>
      <w:r w:rsidRPr="009B63ED">
        <w:rPr>
          <w:vertAlign w:val="superscript"/>
          <w:lang w:val="en-US"/>
        </w:rPr>
        <w:t>th</w:t>
      </w:r>
      <w:r>
        <w:rPr>
          <w:lang w:val="en-US"/>
        </w:rPr>
        <w:t>s:</w:t>
      </w:r>
    </w:p>
    <w:p w14:paraId="0B698DE5" w14:textId="77777777" w:rsidR="009B63ED" w:rsidRDefault="009B63ED">
      <w:pPr>
        <w:rPr>
          <w:lang w:val="en-US"/>
        </w:rPr>
      </w:pPr>
    </w:p>
    <w:p w14:paraId="15780F8A" w14:textId="713EA5BF" w:rsidR="00626C79" w:rsidRDefault="00626C79">
      <w:pPr>
        <w:rPr>
          <w:lang w:val="en-US"/>
        </w:rPr>
      </w:pPr>
      <w:r>
        <w:rPr>
          <w:lang w:val="en-US"/>
        </w:rPr>
        <w:t xml:space="preserve">m. 38—another </w:t>
      </w:r>
      <w:r>
        <w:rPr>
          <w:b/>
          <w:bCs/>
          <w:lang w:val="en-US"/>
        </w:rPr>
        <w:t>surprise</w:t>
      </w:r>
      <w:r>
        <w:rPr>
          <w:lang w:val="en-US"/>
        </w:rPr>
        <w:t xml:space="preserve">. Instead of G#7 resolving to vi (c#-) as </w:t>
      </w:r>
      <w:r w:rsidR="000D1396">
        <w:rPr>
          <w:lang w:val="en-US"/>
        </w:rPr>
        <w:t xml:space="preserve">in </w:t>
      </w:r>
      <w:r>
        <w:rPr>
          <w:lang w:val="en-US"/>
        </w:rPr>
        <w:t xml:space="preserve">earlier in the piece, </w:t>
      </w:r>
      <w:r w:rsidR="000D1396">
        <w:rPr>
          <w:lang w:val="en-US"/>
        </w:rPr>
        <w:t xml:space="preserve">m. 38 introduces a fully </w:t>
      </w:r>
      <w:proofErr w:type="spellStart"/>
      <w:r w:rsidR="000D1396">
        <w:rPr>
          <w:lang w:val="en-US"/>
        </w:rPr>
        <w:t>dimished</w:t>
      </w:r>
      <w:proofErr w:type="spellEnd"/>
      <w:r w:rsidR="000D1396">
        <w:rPr>
          <w:lang w:val="en-US"/>
        </w:rPr>
        <w:t xml:space="preserve"> 7</w:t>
      </w:r>
      <w:r w:rsidR="000D1396" w:rsidRPr="000D1396">
        <w:rPr>
          <w:vertAlign w:val="superscript"/>
          <w:lang w:val="en-US"/>
        </w:rPr>
        <w:t>th</w:t>
      </w:r>
      <w:r w:rsidR="000D1396">
        <w:rPr>
          <w:lang w:val="en-US"/>
        </w:rPr>
        <w:t xml:space="preserve"> chord, split between two hands.</w:t>
      </w:r>
    </w:p>
    <w:p w14:paraId="1D68FC9C" w14:textId="77777777" w:rsidR="000D1396" w:rsidRDefault="000D1396">
      <w:pPr>
        <w:rPr>
          <w:lang w:val="en-US"/>
        </w:rPr>
      </w:pPr>
    </w:p>
    <w:p w14:paraId="71EFC8D5" w14:textId="7C43CE5C" w:rsidR="000D1396" w:rsidRDefault="000D1396">
      <w:pPr>
        <w:rPr>
          <w:lang w:val="en-US"/>
        </w:rPr>
      </w:pPr>
      <w:r>
        <w:rPr>
          <w:lang w:val="en-US"/>
        </w:rPr>
        <w:t>m. 38-41—the LH and RH split the 4 notes of a series of fully diminished 7</w:t>
      </w:r>
      <w:r w:rsidRPr="000D1396">
        <w:rPr>
          <w:vertAlign w:val="superscript"/>
          <w:lang w:val="en-US"/>
        </w:rPr>
        <w:t>th</w:t>
      </w:r>
      <w:r>
        <w:rPr>
          <w:lang w:val="en-US"/>
        </w:rPr>
        <w:t xml:space="preserve">. Each measure’s RH top notes </w:t>
      </w:r>
      <w:r w:rsidR="009B63ED">
        <w:rPr>
          <w:lang w:val="en-US"/>
        </w:rPr>
        <w:t xml:space="preserve">on beat “and” of 1, beat 2, “and” of 2 and downbeat of next measure outline a </w:t>
      </w:r>
      <w:r w:rsidR="009B63ED" w:rsidRPr="00FC3AC2">
        <w:rPr>
          <w:b/>
          <w:bCs/>
          <w:lang w:val="en-US"/>
        </w:rPr>
        <w:t>Major-minor 7</w:t>
      </w:r>
      <w:r w:rsidR="009B63ED" w:rsidRPr="00FC3AC2">
        <w:rPr>
          <w:b/>
          <w:bCs/>
          <w:vertAlign w:val="superscript"/>
          <w:lang w:val="en-US"/>
        </w:rPr>
        <w:t>th</w:t>
      </w:r>
      <w:r w:rsidR="009B63ED" w:rsidRPr="00FC3AC2">
        <w:rPr>
          <w:b/>
          <w:bCs/>
          <w:lang w:val="en-US"/>
        </w:rPr>
        <w:t xml:space="preserve"> chord</w:t>
      </w:r>
      <w:r w:rsidR="009B63ED">
        <w:rPr>
          <w:lang w:val="en-US"/>
        </w:rPr>
        <w:t xml:space="preserve">. Each successive measure then moves this down a half step. Meanwhile, the LH moves down chromatically in tritones. </w:t>
      </w:r>
    </w:p>
    <w:p w14:paraId="40CC0614" w14:textId="77777777" w:rsidR="009B63ED" w:rsidRDefault="009B63ED">
      <w:pPr>
        <w:rPr>
          <w:lang w:val="en-US"/>
        </w:rPr>
      </w:pPr>
    </w:p>
    <w:p w14:paraId="43E11167" w14:textId="59905B84" w:rsidR="009B63ED" w:rsidRDefault="009B63ED">
      <w:pPr>
        <w:rPr>
          <w:lang w:val="en-US"/>
        </w:rPr>
      </w:pPr>
      <w:r>
        <w:rPr>
          <w:lang w:val="en-US"/>
        </w:rPr>
        <w:t>m.41-45—B7 dominant, (</w:t>
      </w:r>
      <w:r>
        <w:rPr>
          <w:i/>
          <w:iCs/>
          <w:lang w:val="en-US"/>
        </w:rPr>
        <w:t>but I don’t know how to analyze m.43 and 45)</w:t>
      </w:r>
      <w:r>
        <w:rPr>
          <w:lang w:val="en-US"/>
        </w:rPr>
        <w:t>, but now we are far enough removed from key of E that it doesn’t sound like it needs to resolve right to E.</w:t>
      </w:r>
    </w:p>
    <w:p w14:paraId="17FF3298" w14:textId="77777777" w:rsidR="009B63ED" w:rsidRDefault="009B63ED">
      <w:pPr>
        <w:rPr>
          <w:lang w:val="en-US"/>
        </w:rPr>
      </w:pPr>
    </w:p>
    <w:p w14:paraId="4A12BF74" w14:textId="31FA3201" w:rsidR="009B63ED" w:rsidRDefault="009B63ED">
      <w:pPr>
        <w:rPr>
          <w:lang w:val="en-US"/>
        </w:rPr>
      </w:pPr>
      <w:r>
        <w:rPr>
          <w:lang w:val="en-US"/>
        </w:rPr>
        <w:t xml:space="preserve">m46-53 – marked </w:t>
      </w:r>
      <w:r>
        <w:rPr>
          <w:i/>
          <w:iCs/>
          <w:lang w:val="en-US"/>
        </w:rPr>
        <w:t>bravura</w:t>
      </w:r>
      <w:r>
        <w:rPr>
          <w:lang w:val="en-US"/>
        </w:rPr>
        <w:t xml:space="preserve">, LH and RH split the four notes of fully dim. 7ths, but instead of tritones, it is voiced in 6ths in both hands. Jumps around then descends more chromatically m.51 </w:t>
      </w:r>
      <w:r w:rsidR="00F931E5">
        <w:rPr>
          <w:lang w:val="en-US"/>
        </w:rPr>
        <w:t>until voice leading gets to B major chord start of 54.</w:t>
      </w:r>
    </w:p>
    <w:p w14:paraId="1D12369F" w14:textId="77777777" w:rsidR="00F931E5" w:rsidRDefault="00F931E5">
      <w:pPr>
        <w:rPr>
          <w:lang w:val="en-US"/>
        </w:rPr>
      </w:pPr>
    </w:p>
    <w:p w14:paraId="726168E6" w14:textId="568BA7B0" w:rsidR="00F931E5" w:rsidRDefault="00F931E5">
      <w:pPr>
        <w:rPr>
          <w:lang w:val="en-US"/>
        </w:rPr>
      </w:pPr>
      <w:r>
        <w:rPr>
          <w:lang w:val="en-US"/>
        </w:rPr>
        <w:t>54-62 – this serves as a bridge getting back to first theme of A Section. {E7 to A, a minor, B7 all happens within about one measure</w:t>
      </w:r>
      <w:r w:rsidR="00FC3AC2">
        <w:rPr>
          <w:lang w:val="en-US"/>
        </w:rPr>
        <w:t>}</w:t>
      </w:r>
      <w:r>
        <w:rPr>
          <w:lang w:val="en-US"/>
        </w:rPr>
        <w:t xml:space="preserve">. </w:t>
      </w:r>
    </w:p>
    <w:p w14:paraId="06A4CA68" w14:textId="3A9F8F88" w:rsidR="00F931E5" w:rsidRDefault="00F931E5">
      <w:pPr>
        <w:rPr>
          <w:lang w:val="en-US"/>
        </w:rPr>
      </w:pPr>
      <w:r>
        <w:rPr>
          <w:i/>
          <w:iCs/>
          <w:lang w:val="en-US"/>
        </w:rPr>
        <w:t xml:space="preserve">I don’t know how to analyze 57-59, but it’s basically setting up cadence of </w:t>
      </w:r>
      <w:r>
        <w:rPr>
          <w:lang w:val="en-US"/>
        </w:rPr>
        <w:t>60-61</w:t>
      </w:r>
    </w:p>
    <w:p w14:paraId="6AA52E78" w14:textId="66C58FDC" w:rsidR="00F931E5" w:rsidRDefault="00F931E5">
      <w:pPr>
        <w:rPr>
          <w:lang w:val="en-US"/>
        </w:rPr>
      </w:pPr>
      <w:r>
        <w:rPr>
          <w:lang w:val="en-US"/>
        </w:rPr>
        <w:t>60-61 – Dominant B, first as Sus then just B7</w:t>
      </w:r>
    </w:p>
    <w:p w14:paraId="098A24B5" w14:textId="77777777" w:rsidR="00F931E5" w:rsidRDefault="00F931E5">
      <w:pPr>
        <w:rPr>
          <w:lang w:val="en-US"/>
        </w:rPr>
      </w:pPr>
    </w:p>
    <w:p w14:paraId="37BE760C" w14:textId="0F4387D6" w:rsidR="00F931E5" w:rsidRPr="00F931E5" w:rsidRDefault="00F931E5">
      <w:pPr>
        <w:rPr>
          <w:b/>
          <w:bCs/>
          <w:lang w:val="en-US"/>
        </w:rPr>
      </w:pPr>
      <w:r w:rsidRPr="00F931E5">
        <w:rPr>
          <w:b/>
          <w:bCs/>
          <w:lang w:val="en-US"/>
        </w:rPr>
        <w:t>Section A’</w:t>
      </w:r>
    </w:p>
    <w:p w14:paraId="6F07EAE5" w14:textId="33CF1E62" w:rsidR="00DA03C5" w:rsidRDefault="00F931E5">
      <w:pPr>
        <w:rPr>
          <w:lang w:val="en-US"/>
        </w:rPr>
      </w:pPr>
      <w:r>
        <w:rPr>
          <w:lang w:val="en-US"/>
        </w:rPr>
        <w:t xml:space="preserve">A different 5 +3 from the opening of the piece. </w:t>
      </w:r>
    </w:p>
    <w:p w14:paraId="00BAF070" w14:textId="2F458D8E" w:rsidR="00F931E5" w:rsidRDefault="00F931E5">
      <w:pPr>
        <w:rPr>
          <w:lang w:val="en-US"/>
        </w:rPr>
      </w:pPr>
      <w:r>
        <w:rPr>
          <w:lang w:val="en-US"/>
        </w:rPr>
        <w:t xml:space="preserve">Same first 5 measures, then it </w:t>
      </w:r>
      <w:r w:rsidRPr="00F931E5">
        <w:rPr>
          <w:b/>
          <w:bCs/>
          <w:lang w:val="en-US"/>
        </w:rPr>
        <w:t xml:space="preserve">omits the 3 from Section A plus the </w:t>
      </w:r>
      <w:r w:rsidR="0054537D" w:rsidRPr="00F931E5">
        <w:rPr>
          <w:b/>
          <w:bCs/>
          <w:lang w:val="en-US"/>
        </w:rPr>
        <w:t>5-measure</w:t>
      </w:r>
      <w:r w:rsidRPr="00F931E5">
        <w:rPr>
          <w:b/>
          <w:bCs/>
          <w:lang w:val="en-US"/>
        </w:rPr>
        <w:t xml:space="preserve"> restatement of the theme.</w:t>
      </w:r>
      <w:r>
        <w:rPr>
          <w:b/>
          <w:bCs/>
          <w:lang w:val="en-US"/>
        </w:rPr>
        <w:t xml:space="preserve"> </w:t>
      </w:r>
      <w:r>
        <w:rPr>
          <w:lang w:val="en-US"/>
        </w:rPr>
        <w:t xml:space="preserve">Because we’ve already heard this </w:t>
      </w:r>
      <w:r w:rsidR="0054537D">
        <w:rPr>
          <w:lang w:val="en-US"/>
        </w:rPr>
        <w:t xml:space="preserve">theme enough </w:t>
      </w:r>
      <w:r>
        <w:rPr>
          <w:lang w:val="en-US"/>
        </w:rPr>
        <w:t xml:space="preserve">and don’t need another restatement. </w:t>
      </w:r>
    </w:p>
    <w:p w14:paraId="2F324F63" w14:textId="77777777" w:rsidR="0054537D" w:rsidRDefault="0054537D">
      <w:pPr>
        <w:rPr>
          <w:lang w:val="en-US"/>
        </w:rPr>
      </w:pPr>
    </w:p>
    <w:p w14:paraId="3055950F" w14:textId="7D1570EE" w:rsidR="0054537D" w:rsidRDefault="0054537D">
      <w:pPr>
        <w:rPr>
          <w:lang w:val="en-US"/>
        </w:rPr>
      </w:pPr>
      <w:r>
        <w:rPr>
          <w:lang w:val="en-US"/>
        </w:rPr>
        <w:t xml:space="preserve">So now this 3 is the same as m.14-16, leading up to high G# of the melody. Then it descends the same way in 71-72. </w:t>
      </w:r>
    </w:p>
    <w:p w14:paraId="50134C3B" w14:textId="77777777" w:rsidR="0054537D" w:rsidRDefault="0054537D">
      <w:pPr>
        <w:rPr>
          <w:lang w:val="en-US"/>
        </w:rPr>
      </w:pPr>
    </w:p>
    <w:p w14:paraId="7AC97BE3" w14:textId="38A42365" w:rsidR="0054537D" w:rsidRDefault="0054537D">
      <w:pPr>
        <w:rPr>
          <w:lang w:val="en-US"/>
        </w:rPr>
      </w:pPr>
      <w:r>
        <w:rPr>
          <w:lang w:val="en-US"/>
        </w:rPr>
        <w:t xml:space="preserve">73-76 – cadence to end. </w:t>
      </w:r>
    </w:p>
    <w:p w14:paraId="5D5F119D" w14:textId="10AC4768" w:rsidR="0054537D" w:rsidRDefault="0054537D">
      <w:pPr>
        <w:rPr>
          <w:lang w:val="en-US"/>
        </w:rPr>
      </w:pPr>
      <w:r>
        <w:rPr>
          <w:lang w:val="en-US"/>
        </w:rPr>
        <w:lastRenderedPageBreak/>
        <w:t>73-74: E major tonic</w:t>
      </w:r>
      <w:r w:rsidR="00FC3AC2">
        <w:rPr>
          <w:lang w:val="en-US"/>
        </w:rPr>
        <w:t>, but now</w:t>
      </w:r>
      <w:r>
        <w:rPr>
          <w:lang w:val="en-US"/>
        </w:rPr>
        <w:t xml:space="preserve"> to minor iv (a minor) (I-iv repeats)</w:t>
      </w:r>
    </w:p>
    <w:p w14:paraId="164BDAAF" w14:textId="5264B3FF" w:rsidR="0054537D" w:rsidRDefault="0054537D">
      <w:pPr>
        <w:rPr>
          <w:lang w:val="en-US"/>
        </w:rPr>
      </w:pPr>
      <w:r>
        <w:rPr>
          <w:lang w:val="en-US"/>
        </w:rPr>
        <w:t xml:space="preserve">75-76: E tonic with B V chord for V-I cadence. </w:t>
      </w:r>
    </w:p>
    <w:p w14:paraId="28A22537" w14:textId="77777777" w:rsidR="0054537D" w:rsidRDefault="0054537D">
      <w:pPr>
        <w:rPr>
          <w:lang w:val="en-US"/>
        </w:rPr>
      </w:pPr>
    </w:p>
    <w:p w14:paraId="4A3339B8" w14:textId="77777777" w:rsidR="0054537D" w:rsidRDefault="0054537D">
      <w:pPr>
        <w:rPr>
          <w:lang w:val="en-US"/>
        </w:rPr>
      </w:pPr>
    </w:p>
    <w:p w14:paraId="4317BA89" w14:textId="0D0E0815" w:rsidR="00F931E5" w:rsidRDefault="00F931E5">
      <w:pPr>
        <w:rPr>
          <w:lang w:val="en-US"/>
        </w:rPr>
      </w:pPr>
    </w:p>
    <w:p w14:paraId="612B157E" w14:textId="77777777" w:rsidR="0054537D" w:rsidRPr="00F931E5" w:rsidRDefault="0054537D">
      <w:pPr>
        <w:rPr>
          <w:lang w:val="en-US"/>
        </w:rPr>
      </w:pPr>
    </w:p>
    <w:p w14:paraId="197C7BC6" w14:textId="77777777" w:rsidR="00DA03C5" w:rsidRPr="00C460FC" w:rsidRDefault="00DA03C5">
      <w:pPr>
        <w:rPr>
          <w:lang w:val="en-US"/>
        </w:rPr>
      </w:pPr>
    </w:p>
    <w:p w14:paraId="2A56B00C" w14:textId="77777777" w:rsidR="00DE005D" w:rsidRPr="00DE005D" w:rsidRDefault="00DE005D">
      <w:pPr>
        <w:rPr>
          <w:lang w:val="en-US"/>
        </w:rPr>
      </w:pPr>
    </w:p>
    <w:sectPr w:rsidR="00DE005D" w:rsidRPr="00DE005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7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005D"/>
    <w:rsid w:val="000D1396"/>
    <w:rsid w:val="00340BC2"/>
    <w:rsid w:val="0054537D"/>
    <w:rsid w:val="00626C79"/>
    <w:rsid w:val="009B63ED"/>
    <w:rsid w:val="00C460FC"/>
    <w:rsid w:val="00D445BC"/>
    <w:rsid w:val="00DA03C5"/>
    <w:rsid w:val="00DE005D"/>
    <w:rsid w:val="00E36FFD"/>
    <w:rsid w:val="00F931E5"/>
    <w:rsid w:val="00FC3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  <w14:docId w14:val="53A210E2"/>
  <w15:chartTrackingRefBased/>
  <w15:docId w15:val="{AA3F0944-9A5D-6643-B9A1-E7F51EC95FD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FR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97</TotalTime>
  <Pages>3</Pages>
  <Words>635</Words>
  <Characters>3621</Characters>
  <Application>Microsoft Office Word</Application>
  <DocSecurity>0</DocSecurity>
  <Lines>30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Andrew Smith</dc:creator>
  <cp:keywords/>
  <dc:description/>
  <cp:lastModifiedBy>Andrew Smith</cp:lastModifiedBy>
  <cp:revision>3</cp:revision>
  <dcterms:created xsi:type="dcterms:W3CDTF">2025-09-30T16:02:00Z</dcterms:created>
  <dcterms:modified xsi:type="dcterms:W3CDTF">2025-10-01T00:28:00Z</dcterms:modified>
</cp:coreProperties>
</file>